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F0" w:rsidRDefault="009B4AF0">
      <w:r>
        <w:t>от 09.02.2022</w:t>
      </w:r>
    </w:p>
    <w:p w:rsidR="009B4AF0" w:rsidRDefault="009B4AF0"/>
    <w:p w:rsidR="009B4AF0" w:rsidRDefault="009B4AF0">
      <w:r>
        <w:t>Решили: избрать Алхимченко Михаила Васильевича председателем и секретарем заседания Совета.</w:t>
      </w:r>
    </w:p>
    <w:p w:rsidR="009B4AF0" w:rsidRDefault="009B4AF0"/>
    <w:p w:rsidR="009B4AF0" w:rsidRDefault="009B4AF0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B4AF0" w:rsidRDefault="009B4AF0">
      <w:r>
        <w:t>Общество с ограниченной ответственностью «Эффективные технологии строительства» ИНН 7725395038</w:t>
      </w:r>
    </w:p>
    <w:p w:rsidR="009B4AF0" w:rsidRDefault="009B4AF0"/>
    <w:p w:rsidR="009B4AF0" w:rsidRDefault="009B4AF0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B4AF0" w:rsidRDefault="009B4AF0">
      <w:r>
        <w:t>Общество с ограниченной ответственностью «Строительная перспектива» ИНН 6686002000</w:t>
      </w:r>
    </w:p>
    <w:p w:rsidR="009B4AF0" w:rsidRDefault="009B4AF0"/>
    <w:p w:rsidR="009B4AF0" w:rsidRDefault="009B4AF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4AF0"/>
    <w:rsid w:val="00045D12"/>
    <w:rsid w:val="0052439B"/>
    <w:rsid w:val="009B4AF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